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sz w:val="36"/>
          <w:szCs w:val="36"/>
        </w:rPr>
      </w:pPr>
      <w:r>
        <w:rPr>
          <w:rFonts w:hint="eastAsia" w:asciiTheme="minorEastAsia" w:hAnsiTheme="minorEastAsia"/>
          <w:b/>
          <w:sz w:val="36"/>
          <w:szCs w:val="36"/>
        </w:rPr>
        <w:t xml:space="preserve">  俄罗斯圣彼得堡国立经济大学本升硕联合培养项目</w:t>
      </w:r>
    </w:p>
    <w:p>
      <w:pPr>
        <w:ind w:firstLine="643" w:firstLineChars="200"/>
        <w:rPr>
          <w:rFonts w:asciiTheme="minorEastAsia" w:hAnsiTheme="minorEastAsia"/>
          <w:b/>
          <w:sz w:val="32"/>
          <w:szCs w:val="32"/>
        </w:rPr>
      </w:pPr>
    </w:p>
    <w:p>
      <w:pPr>
        <w:ind w:firstLine="643" w:firstLineChars="200"/>
        <w:rPr>
          <w:rFonts w:asciiTheme="minorEastAsia" w:hAnsiTheme="minorEastAsia"/>
          <w:b/>
          <w:sz w:val="32"/>
          <w:szCs w:val="32"/>
        </w:rPr>
      </w:pPr>
      <w:r>
        <w:rPr>
          <w:rFonts w:hint="eastAsia" w:asciiTheme="minorEastAsia" w:hAnsiTheme="minorEastAsia"/>
          <w:b/>
          <w:sz w:val="32"/>
          <w:szCs w:val="32"/>
        </w:rPr>
        <w:t>一、学校简介</w:t>
      </w:r>
    </w:p>
    <w:p>
      <w:pPr>
        <w:ind w:firstLine="640" w:firstLineChars="200"/>
        <w:rPr>
          <w:rFonts w:hint="eastAsia" w:cs="Arial" w:asciiTheme="minorEastAsia" w:hAnsiTheme="minorEastAsia"/>
          <w:color w:val="333333"/>
          <w:sz w:val="32"/>
          <w:szCs w:val="32"/>
          <w:shd w:val="clear" w:color="auto" w:fill="FFFFFF"/>
        </w:rPr>
      </w:pPr>
      <w:r>
        <w:rPr>
          <w:rFonts w:cs="Arial" w:asciiTheme="minorEastAsia" w:hAnsiTheme="minorEastAsia"/>
          <w:color w:val="333333"/>
          <w:sz w:val="32"/>
          <w:szCs w:val="32"/>
          <w:shd w:val="clear" w:color="auto" w:fill="FFFFFF"/>
        </w:rPr>
        <w:t>圣彼得堡国立经济大学是在</w:t>
      </w:r>
      <w:r>
        <w:fldChar w:fldCharType="begin"/>
      </w:r>
      <w:r>
        <w:instrText xml:space="preserve"> HYPERLINK "https://baike.baidu.com/item/%E4%BF%84%E7%BD%97%E6%96%AF/125568" \t "_blank" </w:instrText>
      </w:r>
      <w:r>
        <w:fldChar w:fldCharType="separate"/>
      </w:r>
      <w:r>
        <w:rPr>
          <w:rStyle w:val="6"/>
          <w:rFonts w:cs="Arial" w:asciiTheme="minorEastAsia" w:hAnsiTheme="minorEastAsia"/>
          <w:color w:val="000000" w:themeColor="text1"/>
          <w:sz w:val="32"/>
          <w:szCs w:val="32"/>
          <w:u w:val="none"/>
          <w:shd w:val="clear" w:color="auto" w:fill="FFFFFF"/>
        </w:rPr>
        <w:t>俄罗斯</w:t>
      </w:r>
      <w:r>
        <w:rPr>
          <w:rStyle w:val="6"/>
          <w:rFonts w:cs="Arial" w:asciiTheme="minorEastAsia" w:hAnsiTheme="minorEastAsia"/>
          <w:color w:val="000000" w:themeColor="text1"/>
          <w:sz w:val="32"/>
          <w:szCs w:val="32"/>
          <w:u w:val="none"/>
          <w:shd w:val="clear" w:color="auto" w:fill="FFFFFF"/>
        </w:rPr>
        <w:fldChar w:fldCharType="end"/>
      </w:r>
      <w:r>
        <w:rPr>
          <w:rFonts w:cs="Arial" w:asciiTheme="minorEastAsia" w:hAnsiTheme="minorEastAsia"/>
          <w:color w:val="333333"/>
          <w:sz w:val="32"/>
          <w:szCs w:val="32"/>
          <w:shd w:val="clear" w:color="auto" w:fill="FFFFFF"/>
        </w:rPr>
        <w:t>被公认的、在俄罗斯教育部提供的财经类大学名单上最好的财经教学与研究的中心。 学校于 1930 年创建，成为当时苏联最大的财经科研和教育中心，也是前苏联时期</w:t>
      </w:r>
      <w:r>
        <w:fldChar w:fldCharType="begin"/>
      </w:r>
      <w:r>
        <w:instrText xml:space="preserve"> HYPERLINK "https://baike.baidu.com/item/%E4%B8%AD%E5%A4%AE%E9%93%B6%E8%A1%8C/1441284" \t "_blank" </w:instrText>
      </w:r>
      <w:r>
        <w:fldChar w:fldCharType="separate"/>
      </w:r>
      <w:r>
        <w:rPr>
          <w:rStyle w:val="6"/>
          <w:rFonts w:cs="Arial" w:asciiTheme="minorEastAsia" w:hAnsiTheme="minorEastAsia"/>
          <w:color w:val="000000" w:themeColor="text1"/>
          <w:sz w:val="32"/>
          <w:szCs w:val="32"/>
          <w:u w:val="none"/>
          <w:shd w:val="clear" w:color="auto" w:fill="FFFFFF"/>
        </w:rPr>
        <w:t>中央银行</w:t>
      </w:r>
      <w:r>
        <w:rPr>
          <w:rStyle w:val="6"/>
          <w:rFonts w:cs="Arial" w:asciiTheme="minorEastAsia" w:hAnsiTheme="minorEastAsia"/>
          <w:color w:val="000000" w:themeColor="text1"/>
          <w:sz w:val="32"/>
          <w:szCs w:val="32"/>
          <w:u w:val="none"/>
          <w:shd w:val="clear" w:color="auto" w:fill="FFFFFF"/>
        </w:rPr>
        <w:fldChar w:fldCharType="end"/>
      </w:r>
      <w:r>
        <w:rPr>
          <w:rFonts w:cs="Arial" w:asciiTheme="minorEastAsia" w:hAnsiTheme="minorEastAsia"/>
          <w:color w:val="333333"/>
          <w:sz w:val="32"/>
          <w:szCs w:val="32"/>
          <w:shd w:val="clear" w:color="auto" w:fill="FFFFFF"/>
        </w:rPr>
        <w:t>所在地。2013年起，合并</w:t>
      </w:r>
      <w:r>
        <w:fldChar w:fldCharType="begin"/>
      </w:r>
      <w:r>
        <w:instrText xml:space="preserve"> HYPERLINK "https://baike.baidu.com/item/%E5%9C%A3%E5%BD%BC%E5%BE%97%E5%A0%A1%E5%9B%BD%E7%AB%8B%E7%BB%8F%E6%B5%8E%E5%B7%A5%E7%A8%8B%E5%A4%A7%E5%AD%A6/5818396" \t "_blank" </w:instrText>
      </w:r>
      <w:r>
        <w:fldChar w:fldCharType="separate"/>
      </w:r>
      <w:r>
        <w:rPr>
          <w:rStyle w:val="6"/>
          <w:rFonts w:cs="Arial" w:asciiTheme="minorEastAsia" w:hAnsiTheme="minorEastAsia"/>
          <w:color w:val="000000" w:themeColor="text1"/>
          <w:sz w:val="32"/>
          <w:szCs w:val="32"/>
          <w:u w:val="none"/>
          <w:shd w:val="clear" w:color="auto" w:fill="FFFFFF"/>
        </w:rPr>
        <w:t>圣彼得堡国立经济工程大学</w:t>
      </w:r>
      <w:r>
        <w:rPr>
          <w:rStyle w:val="6"/>
          <w:rFonts w:cs="Arial" w:asciiTheme="minorEastAsia" w:hAnsiTheme="minorEastAsia"/>
          <w:color w:val="000000" w:themeColor="text1"/>
          <w:sz w:val="32"/>
          <w:szCs w:val="32"/>
          <w:u w:val="none"/>
          <w:shd w:val="clear" w:color="auto" w:fill="FFFFFF"/>
        </w:rPr>
        <w:fldChar w:fldCharType="end"/>
      </w:r>
      <w:r>
        <w:rPr>
          <w:rFonts w:cs="Arial" w:asciiTheme="minorEastAsia" w:hAnsiTheme="minorEastAsia"/>
          <w:color w:val="333333"/>
          <w:sz w:val="32"/>
          <w:szCs w:val="32"/>
          <w:shd w:val="clear" w:color="auto" w:fill="FFFFFF"/>
        </w:rPr>
        <w:t>，改名为</w:t>
      </w:r>
      <w:r>
        <w:rPr>
          <w:rFonts w:cs="Arial" w:asciiTheme="minorEastAsia" w:hAnsiTheme="minorEastAsia"/>
          <w:bCs/>
          <w:color w:val="333333"/>
          <w:sz w:val="32"/>
          <w:szCs w:val="32"/>
          <w:shd w:val="clear" w:color="auto" w:fill="FFFFFF"/>
        </w:rPr>
        <w:t>圣彼得堡国立经济大学</w:t>
      </w:r>
      <w:r>
        <w:rPr>
          <w:rFonts w:cs="Arial" w:asciiTheme="minorEastAsia" w:hAnsiTheme="minorEastAsia"/>
          <w:color w:val="333333"/>
          <w:sz w:val="32"/>
          <w:szCs w:val="32"/>
          <w:shd w:val="clear" w:color="auto" w:fill="FFFFFF"/>
        </w:rPr>
        <w:t>。校徽为守护黄金的圣兽。</w:t>
      </w:r>
      <w:r>
        <w:rPr>
          <w:rFonts w:hint="eastAsia" w:cs="Arial" w:asciiTheme="minorEastAsia" w:hAnsiTheme="minorEastAsia"/>
          <w:color w:val="333333"/>
          <w:sz w:val="32"/>
          <w:szCs w:val="32"/>
          <w:shd w:val="clear" w:color="auto" w:fill="FFFFFF"/>
        </w:rPr>
        <w:t>我校于2006年与该校建立合作关系，至今已派出近60名学生赴该校学习。</w:t>
      </w:r>
    </w:p>
    <w:p>
      <w:pPr>
        <w:ind w:firstLine="643" w:firstLineChars="200"/>
        <w:rPr>
          <w:rFonts w:cs="Arial" w:asciiTheme="minorEastAsia" w:hAnsiTheme="minorEastAsia"/>
          <w:color w:val="333333"/>
          <w:sz w:val="32"/>
          <w:szCs w:val="32"/>
          <w:shd w:val="clear" w:color="auto" w:fill="FFFFFF"/>
        </w:rPr>
      </w:pPr>
      <w:r>
        <w:rPr>
          <w:rFonts w:hint="eastAsia" w:asciiTheme="minorEastAsia" w:hAnsiTheme="minorEastAsia"/>
          <w:b/>
          <w:sz w:val="32"/>
          <w:szCs w:val="32"/>
        </w:rPr>
        <w:t>二、项目简介</w:t>
      </w:r>
    </w:p>
    <w:p>
      <w:pPr>
        <w:ind w:firstLine="643" w:firstLineChars="200"/>
        <w:rPr>
          <w:rFonts w:hint="eastAsia" w:ascii="楷体" w:hAnsi="楷体" w:eastAsia="楷体"/>
          <w:b/>
          <w:bCs/>
          <w:color w:val="000000"/>
          <w:sz w:val="32"/>
          <w:szCs w:val="32"/>
        </w:rPr>
      </w:pPr>
      <w:r>
        <w:rPr>
          <w:rFonts w:hint="eastAsia" w:ascii="楷体" w:hAnsi="楷体" w:eastAsia="楷体"/>
          <w:b/>
          <w:bCs/>
          <w:color w:val="000000"/>
          <w:sz w:val="32"/>
          <w:szCs w:val="32"/>
        </w:rPr>
        <w:t>项目形式：4+2</w:t>
      </w:r>
    </w:p>
    <w:p>
      <w:pPr>
        <w:ind w:firstLine="640" w:firstLineChars="200"/>
        <w:rPr>
          <w:rFonts w:asciiTheme="minorEastAsia" w:hAnsiTheme="minorEastAsia"/>
          <w:sz w:val="32"/>
          <w:szCs w:val="32"/>
        </w:rPr>
      </w:pPr>
      <w:r>
        <w:rPr>
          <w:rFonts w:hint="eastAsia" w:asciiTheme="minorEastAsia" w:hAnsiTheme="minorEastAsia"/>
          <w:bCs/>
          <w:color w:val="000000"/>
          <w:sz w:val="32"/>
          <w:szCs w:val="32"/>
        </w:rPr>
        <w:t>学生在我校完成本科学习后，赴该校攻读硕士学位。全部硕士课程考试合格，即可获得该校硕士学位。期间，学生可以申请到该校的海外合作院校学习一个学期或一年。全部课程的授课语言为英语。</w:t>
      </w:r>
    </w:p>
    <w:p>
      <w:pPr>
        <w:ind w:firstLine="643" w:firstLineChars="200"/>
        <w:rPr>
          <w:rFonts w:cs="宋体" w:asciiTheme="minorEastAsia" w:hAnsiTheme="minorEastAsia"/>
          <w:b/>
          <w:kern w:val="0"/>
          <w:sz w:val="32"/>
          <w:szCs w:val="32"/>
        </w:rPr>
      </w:pPr>
      <w:r>
        <w:rPr>
          <w:rFonts w:hint="eastAsia" w:asciiTheme="minorEastAsia" w:hAnsiTheme="minorEastAsia"/>
          <w:b/>
          <w:sz w:val="32"/>
          <w:szCs w:val="32"/>
        </w:rPr>
        <w:t>三、</w:t>
      </w:r>
      <w:r>
        <w:rPr>
          <w:rFonts w:hint="eastAsia" w:cs="宋体" w:asciiTheme="minorEastAsia" w:hAnsiTheme="minorEastAsia"/>
          <w:b/>
          <w:kern w:val="0"/>
          <w:sz w:val="32"/>
          <w:szCs w:val="32"/>
        </w:rPr>
        <w:t>申请</w:t>
      </w:r>
      <w:r>
        <w:rPr>
          <w:rFonts w:cs="宋体" w:asciiTheme="minorEastAsia" w:hAnsiTheme="minorEastAsia"/>
          <w:b/>
          <w:kern w:val="0"/>
          <w:sz w:val="32"/>
          <w:szCs w:val="32"/>
        </w:rPr>
        <w:t>信息</w:t>
      </w:r>
    </w:p>
    <w:p>
      <w:pPr>
        <w:widowControl/>
        <w:ind w:firstLine="643" w:firstLineChars="200"/>
        <w:jc w:val="left"/>
        <w:rPr>
          <w:rFonts w:cs="宋体" w:asciiTheme="minorEastAsia" w:hAnsiTheme="minorEastAsia"/>
          <w:b/>
          <w:kern w:val="0"/>
          <w:sz w:val="32"/>
          <w:szCs w:val="32"/>
        </w:rPr>
      </w:pPr>
      <w:r>
        <w:rPr>
          <w:rFonts w:hint="eastAsia" w:cs="宋体" w:asciiTheme="minorEastAsia" w:hAnsiTheme="minorEastAsia"/>
          <w:b/>
          <w:kern w:val="0"/>
          <w:sz w:val="32"/>
          <w:szCs w:val="32"/>
        </w:rPr>
        <w:t>申请时间</w:t>
      </w:r>
    </w:p>
    <w:p>
      <w:pPr>
        <w:widowControl/>
        <w:ind w:firstLine="800" w:firstLineChars="250"/>
        <w:jc w:val="left"/>
        <w:rPr>
          <w:rFonts w:hint="eastAsia" w:asciiTheme="minorEastAsia" w:hAnsiTheme="minorEastAsia"/>
          <w:color w:val="3C3C3C"/>
          <w:sz w:val="32"/>
          <w:szCs w:val="32"/>
        </w:rPr>
      </w:pPr>
      <w:r>
        <w:rPr>
          <w:rFonts w:hint="eastAsia" w:asciiTheme="minorEastAsia" w:hAnsiTheme="minorEastAsia"/>
          <w:color w:val="3C3C3C"/>
          <w:sz w:val="32"/>
          <w:szCs w:val="32"/>
        </w:rPr>
        <w:t>每年5月1</w:t>
      </w:r>
      <w:r>
        <w:rPr>
          <w:rFonts w:hint="eastAsia" w:asciiTheme="minorEastAsia" w:hAnsiTheme="minorEastAsia"/>
          <w:color w:val="3C3C3C"/>
          <w:sz w:val="32"/>
          <w:szCs w:val="32"/>
          <w:lang w:val="en-US" w:eastAsia="zh-CN"/>
        </w:rPr>
        <w:t>7</w:t>
      </w:r>
      <w:bookmarkStart w:id="0" w:name="_GoBack"/>
      <w:bookmarkEnd w:id="0"/>
      <w:r>
        <w:rPr>
          <w:rFonts w:hint="eastAsia" w:asciiTheme="minorEastAsia" w:hAnsiTheme="minorEastAsia"/>
          <w:color w:val="3C3C3C"/>
          <w:sz w:val="32"/>
          <w:szCs w:val="32"/>
        </w:rPr>
        <w:t>日</w:t>
      </w:r>
      <w:r>
        <w:rPr>
          <w:rFonts w:asciiTheme="minorEastAsia" w:hAnsiTheme="minorEastAsia"/>
          <w:color w:val="3C3C3C"/>
          <w:sz w:val="32"/>
          <w:szCs w:val="32"/>
        </w:rPr>
        <w:t>前</w:t>
      </w:r>
    </w:p>
    <w:p>
      <w:pPr>
        <w:widowControl/>
        <w:ind w:firstLine="800" w:firstLineChars="250"/>
        <w:jc w:val="left"/>
        <w:rPr>
          <w:rFonts w:asciiTheme="minorEastAsia" w:hAnsiTheme="minorEastAsia"/>
          <w:color w:val="3C3C3C"/>
          <w:sz w:val="32"/>
          <w:szCs w:val="32"/>
        </w:rPr>
      </w:pPr>
      <w:r>
        <w:rPr>
          <w:rFonts w:hint="eastAsia" w:asciiTheme="minorEastAsia" w:hAnsiTheme="minorEastAsia"/>
          <w:color w:val="3C3C3C"/>
          <w:sz w:val="32"/>
          <w:szCs w:val="32"/>
        </w:rPr>
        <w:t>入学</w:t>
      </w:r>
      <w:r>
        <w:rPr>
          <w:rFonts w:asciiTheme="minorEastAsia" w:hAnsiTheme="minorEastAsia"/>
          <w:color w:val="3C3C3C"/>
          <w:sz w:val="32"/>
          <w:szCs w:val="32"/>
        </w:rPr>
        <w:t>时间</w:t>
      </w:r>
      <w:r>
        <w:rPr>
          <w:rFonts w:hint="eastAsia" w:asciiTheme="minorEastAsia" w:hAnsiTheme="minorEastAsia"/>
          <w:color w:val="3C3C3C"/>
          <w:sz w:val="32"/>
          <w:szCs w:val="32"/>
        </w:rPr>
        <w:t>：9月</w:t>
      </w:r>
    </w:p>
    <w:p>
      <w:pPr>
        <w:pStyle w:val="3"/>
        <w:spacing w:before="150" w:beforeAutospacing="0" w:after="150" w:afterAutospacing="0"/>
        <w:ind w:firstLine="643" w:firstLineChars="200"/>
        <w:textAlignment w:val="bottom"/>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（二）项目申请条件</w:t>
      </w:r>
    </w:p>
    <w:p>
      <w:pPr>
        <w:pStyle w:val="3"/>
        <w:spacing w:before="150" w:beforeAutospacing="0" w:after="150" w:afterAutospacing="0"/>
        <w:ind w:firstLine="803" w:firstLineChars="250"/>
        <w:textAlignment w:val="bottom"/>
        <w:rPr>
          <w:rFonts w:asciiTheme="minorEastAsia" w:hAnsiTheme="minorEastAsia" w:eastAsiaTheme="minorEastAsia"/>
          <w:b/>
          <w:sz w:val="32"/>
          <w:szCs w:val="32"/>
        </w:rPr>
      </w:pPr>
      <w:r>
        <w:rPr>
          <w:rFonts w:hint="eastAsia" w:asciiTheme="minorEastAsia" w:hAnsiTheme="minorEastAsia" w:eastAsiaTheme="minorEastAsia"/>
          <w:b/>
          <w:sz w:val="32"/>
          <w:szCs w:val="32"/>
        </w:rPr>
        <w:t>详见项目介绍</w:t>
      </w:r>
    </w:p>
    <w:p>
      <w:pPr>
        <w:ind w:firstLine="643" w:firstLineChars="200"/>
        <w:rPr>
          <w:rFonts w:asciiTheme="minorEastAsia" w:hAnsiTheme="minorEastAsia"/>
          <w:b/>
          <w:sz w:val="32"/>
          <w:szCs w:val="32"/>
        </w:rPr>
      </w:pPr>
      <w:r>
        <w:rPr>
          <w:rFonts w:hint="eastAsia" w:asciiTheme="minorEastAsia" w:hAnsiTheme="minorEastAsia"/>
          <w:b/>
          <w:sz w:val="32"/>
          <w:szCs w:val="32"/>
        </w:rPr>
        <w:t>（三）申请项目需提交的材料</w:t>
      </w:r>
    </w:p>
    <w:p>
      <w:pPr>
        <w:ind w:firstLine="800" w:firstLineChars="250"/>
        <w:rPr>
          <w:rFonts w:asciiTheme="minorEastAsia" w:hAnsiTheme="minorEastAsia"/>
          <w:sz w:val="32"/>
          <w:szCs w:val="32"/>
        </w:rPr>
      </w:pPr>
      <w:r>
        <w:rPr>
          <w:rFonts w:asciiTheme="minorEastAsia" w:hAnsiTheme="minorEastAsia"/>
          <w:sz w:val="32"/>
          <w:szCs w:val="32"/>
        </w:rPr>
        <w:t>1.</w:t>
      </w:r>
      <w:r>
        <w:rPr>
          <w:rFonts w:hint="eastAsia" w:ascii="宋体" w:hAnsi="宋体" w:eastAsia="宋体" w:cs="Times New Roman"/>
          <w:color w:val="000000"/>
          <w:sz w:val="32"/>
          <w:szCs w:val="32"/>
        </w:rPr>
        <w:t>《吉林财经大学中短期出国（境）交流项目申请表》；</w:t>
      </w:r>
    </w:p>
    <w:p>
      <w:pPr>
        <w:ind w:firstLine="800" w:firstLineChars="250"/>
        <w:rPr>
          <w:rFonts w:asciiTheme="minorEastAsia" w:hAnsiTheme="minorEastAsia"/>
          <w:sz w:val="32"/>
          <w:szCs w:val="32"/>
        </w:rPr>
      </w:pPr>
      <w:r>
        <w:rPr>
          <w:rFonts w:hint="eastAsia" w:asciiTheme="minorEastAsia" w:hAnsiTheme="minorEastAsia"/>
          <w:sz w:val="32"/>
          <w:szCs w:val="32"/>
        </w:rPr>
        <w:t>2. 中英文成绩单；</w:t>
      </w:r>
    </w:p>
    <w:p>
      <w:pPr>
        <w:ind w:firstLine="800" w:firstLineChars="250"/>
        <w:rPr>
          <w:rFonts w:asciiTheme="minorEastAsia" w:hAnsiTheme="minorEastAsia"/>
          <w:sz w:val="32"/>
          <w:szCs w:val="32"/>
        </w:rPr>
      </w:pPr>
      <w:r>
        <w:rPr>
          <w:rFonts w:hint="eastAsia" w:asciiTheme="minorEastAsia" w:hAnsiTheme="minorEastAsia"/>
          <w:sz w:val="32"/>
          <w:szCs w:val="32"/>
        </w:rPr>
        <w:t>3. 雅思或</w:t>
      </w:r>
      <w:r>
        <w:rPr>
          <w:rFonts w:asciiTheme="minorEastAsia" w:hAnsiTheme="minorEastAsia"/>
          <w:sz w:val="32"/>
          <w:szCs w:val="32"/>
        </w:rPr>
        <w:t>托福成绩单。</w:t>
      </w:r>
    </w:p>
    <w:p>
      <w:pPr>
        <w:rPr>
          <w:rFonts w:asciiTheme="minorEastAsia" w:hAnsiTheme="minorEastAsia"/>
          <w:bCs/>
          <w:sz w:val="32"/>
          <w:szCs w:val="32"/>
        </w:rPr>
      </w:pPr>
      <w:r>
        <w:rPr>
          <w:rFonts w:hint="eastAsia" w:asciiTheme="minorEastAsia" w:hAnsiTheme="minorEastAsia"/>
          <w:b/>
          <w:sz w:val="32"/>
          <w:szCs w:val="32"/>
        </w:rPr>
        <w:t xml:space="preserve">五、报名方式  </w:t>
      </w:r>
    </w:p>
    <w:p>
      <w:pPr>
        <w:rPr>
          <w:rFonts w:asciiTheme="minorEastAsia" w:hAnsiTheme="minorEastAsia"/>
          <w:bCs/>
          <w:sz w:val="32"/>
          <w:szCs w:val="32"/>
        </w:rPr>
      </w:pPr>
      <w:r>
        <w:rPr>
          <w:rFonts w:hint="eastAsia" w:asciiTheme="minorEastAsia" w:hAnsiTheme="minorEastAsia"/>
          <w:bCs/>
          <w:sz w:val="32"/>
          <w:szCs w:val="32"/>
        </w:rPr>
        <w:t xml:space="preserve">     地址：外事楼305室</w:t>
      </w:r>
    </w:p>
    <w:p>
      <w:pPr>
        <w:ind w:firstLine="800" w:firstLineChars="250"/>
        <w:rPr>
          <w:rFonts w:asciiTheme="minorEastAsia" w:hAnsiTheme="minorEastAsia"/>
          <w:sz w:val="32"/>
          <w:szCs w:val="32"/>
        </w:rPr>
      </w:pPr>
      <w:r>
        <w:rPr>
          <w:rFonts w:hint="eastAsia" w:asciiTheme="minorEastAsia" w:hAnsiTheme="minorEastAsia"/>
          <w:sz w:val="32"/>
          <w:szCs w:val="32"/>
        </w:rPr>
        <w:t>联系人：吴晶晶、陈漪漪、丁思竹</w:t>
      </w:r>
    </w:p>
    <w:p>
      <w:pPr>
        <w:ind w:firstLine="800" w:firstLineChars="250"/>
        <w:rPr>
          <w:rFonts w:asciiTheme="minorEastAsia" w:hAnsiTheme="minorEastAsia"/>
          <w:sz w:val="32"/>
          <w:szCs w:val="32"/>
        </w:rPr>
      </w:pPr>
      <w:r>
        <w:rPr>
          <w:rFonts w:hint="eastAsia" w:asciiTheme="minorEastAsia" w:hAnsiTheme="minorEastAsia"/>
          <w:sz w:val="32"/>
          <w:szCs w:val="32"/>
        </w:rPr>
        <w:t xml:space="preserve">电话：84539775  </w:t>
      </w:r>
    </w:p>
    <w:p>
      <w:pPr>
        <w:ind w:firstLine="800" w:firstLineChars="250"/>
        <w:rPr>
          <w:rFonts w:asciiTheme="minorEastAsia" w:hAnsiTheme="minorEastAsia"/>
          <w:sz w:val="32"/>
          <w:szCs w:val="32"/>
        </w:rPr>
      </w:pPr>
      <w:r>
        <w:rPr>
          <w:rFonts w:hint="eastAsia" w:asciiTheme="minorEastAsia" w:hAnsiTheme="minorEastAsia"/>
          <w:sz w:val="32"/>
          <w:szCs w:val="32"/>
        </w:rPr>
        <w:t>QQ群：995102826</w:t>
      </w:r>
    </w:p>
    <w:p>
      <w:pPr>
        <w:rPr>
          <w:rFonts w:ascii="华文楷体" w:hAnsi="华文楷体" w:eastAsia="华文楷体"/>
          <w:sz w:val="24"/>
          <w:szCs w:val="24"/>
        </w:rPr>
      </w:pPr>
    </w:p>
    <w:p/>
    <w:sectPr>
      <w:headerReference r:id="rId3" w:type="default"/>
      <w:pgSz w:w="11906" w:h="16838"/>
      <w:pgMar w:top="1418" w:right="1644" w:bottom="1418"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14CB"/>
    <w:rsid w:val="00AE14CB"/>
    <w:rsid w:val="00B24F87"/>
    <w:rsid w:val="00EC5224"/>
    <w:rsid w:val="00EE2D00"/>
    <w:rsid w:val="418A0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uiPriority w:val="99"/>
    <w:rPr>
      <w:color w:val="0000FF"/>
      <w:u w:val="single"/>
    </w:rPr>
  </w:style>
  <w:style w:type="character" w:customStyle="1" w:styleId="7">
    <w:name w:val="页眉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129</Words>
  <Characters>741</Characters>
  <Lines>6</Lines>
  <Paragraphs>1</Paragraphs>
  <TotalTime>34</TotalTime>
  <ScaleCrop>false</ScaleCrop>
  <LinksUpToDate>false</LinksUpToDate>
  <CharactersWithSpaces>869</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2019-05-04T06:28:00Z</dcterms:created>
  <dc:creator>Microsoft</dc:creator>
  <cp:lastModifiedBy>A</cp:lastModifiedBy>
  <dcterms:modified xsi:type="dcterms:W3CDTF">2019-05-09T07:59:19Z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